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25A59" w14:textId="77777777" w:rsidR="0052094F" w:rsidRDefault="0052094F" w:rsidP="001F7BEA"/>
    <w:p w14:paraId="2EAA0C55" w14:textId="1375B30D" w:rsidR="001F7BEA" w:rsidRPr="001F7BEA" w:rsidRDefault="001F7BEA" w:rsidP="001F7BEA">
      <w:pPr>
        <w:pStyle w:val="NormalWeb"/>
        <w:shd w:val="clear" w:color="auto" w:fill="FFFFFF"/>
        <w:spacing w:after="150"/>
        <w:jc w:val="center"/>
        <w:rPr>
          <w:rFonts w:ascii="Helvetica" w:hAnsi="Helvetica" w:cs="Helvetica"/>
          <w:b/>
          <w:bCs/>
          <w:color w:val="666666"/>
          <w:sz w:val="32"/>
          <w:szCs w:val="32"/>
          <w:u w:val="single"/>
        </w:rPr>
      </w:pPr>
      <w:r w:rsidRPr="001F7BEA">
        <w:rPr>
          <w:rFonts w:ascii="Helvetica" w:hAnsi="Helvetica" w:cs="Helvetica"/>
          <w:b/>
          <w:bCs/>
          <w:color w:val="666666"/>
          <w:sz w:val="32"/>
          <w:szCs w:val="32"/>
          <w:u w:val="single"/>
        </w:rPr>
        <w:t>Safeguarding Statement</w:t>
      </w:r>
    </w:p>
    <w:p w14:paraId="4CA7E54E" w14:textId="77777777" w:rsidR="001F7BEA" w:rsidRDefault="001F7BEA" w:rsidP="001F7BEA">
      <w:pPr>
        <w:pStyle w:val="NormalWeb"/>
        <w:shd w:val="clear" w:color="auto" w:fill="FFFFFF"/>
        <w:spacing w:after="150"/>
        <w:rPr>
          <w:rFonts w:ascii="Helvetica" w:hAnsi="Helvetica" w:cs="Helvetica"/>
          <w:color w:val="666666"/>
          <w:sz w:val="21"/>
          <w:szCs w:val="21"/>
        </w:rPr>
      </w:pPr>
    </w:p>
    <w:p w14:paraId="6014C5AA" w14:textId="77777777" w:rsidR="001F7BEA" w:rsidRDefault="001F7BEA"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Safeguarding is a term that covers many things – all concerned with making sure our learners and staff are safe, healthy, protected from harm and can enjoy positive wellbeing. </w:t>
      </w:r>
    </w:p>
    <w:p w14:paraId="17EFECEB" w14:textId="77777777" w:rsidR="001F7BEA" w:rsidRDefault="001F7BEA"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At 2 Start Ltd we are committed to keeping our apprentices, learners and staff safe. </w:t>
      </w:r>
    </w:p>
    <w:p w14:paraId="6A60A4E5" w14:textId="77777777" w:rsidR="001F7BEA" w:rsidRDefault="001F7BEA"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We do this by making sure all our staff have been carefully recruited, trained and DBS checked. We incorporate Safeguarding into our teaching, to equip our learners to recognise when they might be at risk and to deal with situations that may arise in the future.</w:t>
      </w:r>
    </w:p>
    <w:p w14:paraId="18A2E7DE" w14:textId="77777777" w:rsidR="001F7BEA" w:rsidRDefault="001F7BEA"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2 Start Ltd adopts a strong culture of Safeguarding and encourage our learners to talk with their tutor or development coordinator about any issues they may be facing, not just about their learning.</w:t>
      </w:r>
    </w:p>
    <w:p w14:paraId="3CA60119" w14:textId="77777777" w:rsidR="001F7BEA" w:rsidRDefault="001F7BEA"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We have a designated Safeguarding team who are always on hand to talk to our learners, apprentices and staff regarding any issues or concerns they might have about themselves, their peers, colleagues, friends or family.</w:t>
      </w:r>
    </w:p>
    <w:p w14:paraId="4784E091" w14:textId="77777777" w:rsidR="001F7BEA" w:rsidRDefault="001F7BEA"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 All our Safeguarding team are full trained to offer support and can help to signpost learners to external agencies when specialist support is needed. We also have Mental Health First Aiders on-site at all times.</w:t>
      </w:r>
    </w:p>
    <w:p w14:paraId="4FA7F543" w14:textId="77777777" w:rsidR="001F7BEA" w:rsidRDefault="001F7BEA"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Learners and Staff can also contact the Safeguarding Team via e-mail if they do not wish to talk face to face or over the phone – nicky@2start-training.com</w:t>
      </w:r>
    </w:p>
    <w:p w14:paraId="7978FC54" w14:textId="77777777" w:rsidR="001F7BEA" w:rsidRDefault="001F7BEA"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Safeguarding concerns can include (but are not limited to) issues such as mental health, financial abuse, coercion in any sort of relationship, domestic abuse, sexual abuse, radicalisation.</w:t>
      </w:r>
    </w:p>
    <w:p w14:paraId="31751F6C" w14:textId="77777777" w:rsidR="001F7BEA" w:rsidRDefault="001F7BEA"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 </w:t>
      </w:r>
    </w:p>
    <w:p w14:paraId="75434447" w14:textId="77777777" w:rsidR="001F7BEA" w:rsidRDefault="001F7BEA" w:rsidP="001F7BEA">
      <w:pPr>
        <w:pStyle w:val="NormalWeb"/>
        <w:shd w:val="clear" w:color="auto" w:fill="FFFFFF"/>
        <w:spacing w:after="150"/>
        <w:rPr>
          <w:rFonts w:ascii="Helvetica" w:hAnsi="Helvetica" w:cs="Helvetica"/>
          <w:color w:val="666666"/>
          <w:sz w:val="21"/>
          <w:szCs w:val="21"/>
        </w:rPr>
      </w:pPr>
      <w:r>
        <w:rPr>
          <w:rStyle w:val="Strong"/>
          <w:rFonts w:ascii="Helvetica" w:hAnsi="Helvetica" w:cs="Helvetica"/>
          <w:color w:val="666666"/>
          <w:sz w:val="21"/>
          <w:szCs w:val="21"/>
        </w:rPr>
        <w:t>Bullying and Harassment:</w:t>
      </w:r>
      <w:r>
        <w:rPr>
          <w:rFonts w:ascii="Helvetica" w:hAnsi="Helvetica" w:cs="Helvetica"/>
          <w:color w:val="666666"/>
          <w:sz w:val="21"/>
          <w:szCs w:val="21"/>
        </w:rPr>
        <w:t> 2 Start Ltd is committed to a working and learning environment that is free from bullying and harassment and where every individual’s dignity is respected. 2 Start Ltd has a zero tolerance policy towards Bullying, Harassment and Intimidation.</w:t>
      </w:r>
    </w:p>
    <w:p w14:paraId="309F5406" w14:textId="77777777" w:rsidR="001F7BEA" w:rsidRDefault="001F7BEA" w:rsidP="001F7BEA">
      <w:pPr>
        <w:pStyle w:val="NormalWeb"/>
        <w:shd w:val="clear" w:color="auto" w:fill="FFFFFF"/>
        <w:spacing w:after="150"/>
        <w:rPr>
          <w:rFonts w:ascii="Helvetica" w:hAnsi="Helvetica" w:cs="Helvetica"/>
          <w:color w:val="666666"/>
          <w:sz w:val="21"/>
          <w:szCs w:val="21"/>
        </w:rPr>
      </w:pPr>
      <w:r>
        <w:rPr>
          <w:rStyle w:val="Strong"/>
          <w:rFonts w:ascii="Helvetica" w:hAnsi="Helvetica" w:cs="Helvetica"/>
          <w:color w:val="666666"/>
          <w:sz w:val="21"/>
          <w:szCs w:val="21"/>
        </w:rPr>
        <w:t>PREVENT – Supporting the prevention of extremism and radicalisation: </w:t>
      </w:r>
      <w:r>
        <w:rPr>
          <w:rFonts w:ascii="Helvetica" w:hAnsi="Helvetica" w:cs="Helvetica"/>
          <w:color w:val="666666"/>
          <w:sz w:val="21"/>
          <w:szCs w:val="21"/>
        </w:rPr>
        <w:t>2 Start Ltd recognises that the current threat from terrorism and extremism in the United Kingdom is real and severe and can involve (but is not limited to) the exploitation of vulnerable people, including children and young people.</w:t>
      </w:r>
    </w:p>
    <w:p w14:paraId="6B674A4F" w14:textId="77777777" w:rsidR="001F7BEA" w:rsidRDefault="001F7BEA"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The National Logistics Academy is committed to preventing people from being drawn into extremism and terrorism. If apprentices or learners have concerns about a possible terrorist act; or concerns about any individual they believe may be involved in extremism, they can contact our Safeguarding team –</w:t>
      </w:r>
      <w:r w:rsidRPr="00C43B5C">
        <w:rPr>
          <w:rFonts w:ascii="Helvetica" w:hAnsi="Helvetica" w:cs="Helvetica"/>
          <w:color w:val="666666"/>
          <w:sz w:val="21"/>
          <w:szCs w:val="21"/>
        </w:rPr>
        <w:t xml:space="preserve"> </w:t>
      </w:r>
      <w:r>
        <w:rPr>
          <w:rFonts w:ascii="Helvetica" w:hAnsi="Helvetica" w:cs="Helvetica"/>
          <w:color w:val="666666"/>
          <w:sz w:val="21"/>
          <w:szCs w:val="21"/>
        </w:rPr>
        <w:t>nicky@2start-training.com including name, contact number and a brief description of the incident or concern.</w:t>
      </w:r>
    </w:p>
    <w:p w14:paraId="749ABA9F" w14:textId="77777777" w:rsidR="001F7BEA" w:rsidRDefault="001F7BEA" w:rsidP="001F7BEA">
      <w:pPr>
        <w:pStyle w:val="NormalWeb"/>
        <w:shd w:val="clear" w:color="auto" w:fill="FFFFFF"/>
        <w:spacing w:after="150"/>
        <w:rPr>
          <w:rFonts w:ascii="Helvetica" w:hAnsi="Helvetica" w:cs="Helvetica"/>
          <w:color w:val="666666"/>
          <w:sz w:val="21"/>
          <w:szCs w:val="21"/>
        </w:rPr>
      </w:pPr>
      <w:r>
        <w:rPr>
          <w:rStyle w:val="Strong"/>
          <w:rFonts w:ascii="Helvetica" w:hAnsi="Helvetica" w:cs="Helvetica"/>
          <w:color w:val="666666"/>
          <w:sz w:val="21"/>
          <w:szCs w:val="21"/>
        </w:rPr>
        <w:t>Signposting to Support</w:t>
      </w:r>
    </w:p>
    <w:p w14:paraId="6EF664C3" w14:textId="77777777" w:rsidR="001F7BEA" w:rsidRDefault="001F7BEA"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Wherever welfare issues are brought to our attention, we aim to find the most helpful sources of support for apprentices, learners and staff. We signpost to a wide range of organisations, including: </w:t>
      </w:r>
    </w:p>
    <w:p w14:paraId="7D84888B" w14:textId="77777777" w:rsidR="001F7BEA" w:rsidRDefault="00F750E3" w:rsidP="001F7BEA">
      <w:pPr>
        <w:pStyle w:val="NormalWeb"/>
        <w:shd w:val="clear" w:color="auto" w:fill="FFFFFF"/>
        <w:spacing w:after="150"/>
        <w:rPr>
          <w:rFonts w:ascii="Helvetica" w:hAnsi="Helvetica" w:cs="Helvetica"/>
          <w:color w:val="666666"/>
          <w:sz w:val="21"/>
          <w:szCs w:val="21"/>
        </w:rPr>
      </w:pPr>
      <w:hyperlink r:id="rId7" w:history="1">
        <w:r w:rsidR="001F7BEA" w:rsidRPr="00C43B5C">
          <w:rPr>
            <w:rStyle w:val="Hyperlink"/>
            <w:rFonts w:ascii="Helvetica" w:eastAsia="Calibri" w:hAnsi="Helvetica" w:cs="Helvetica"/>
            <w:color w:val="auto"/>
            <w:sz w:val="21"/>
            <w:szCs w:val="21"/>
          </w:rPr>
          <w:t>The Samaritans</w:t>
        </w:r>
      </w:hyperlink>
      <w:r w:rsidR="001F7BEA" w:rsidRPr="00C43B5C">
        <w:rPr>
          <w:rFonts w:ascii="Helvetica" w:hAnsi="Helvetica" w:cs="Helvetica"/>
          <w:sz w:val="21"/>
          <w:szCs w:val="21"/>
        </w:rPr>
        <w:t> -</w:t>
      </w:r>
      <w:r w:rsidR="001F7BEA">
        <w:rPr>
          <w:rFonts w:ascii="Helvetica" w:hAnsi="Helvetica" w:cs="Helvetica"/>
          <w:color w:val="666666"/>
          <w:sz w:val="21"/>
          <w:szCs w:val="21"/>
        </w:rPr>
        <w:t xml:space="preserve"> provide advice to </w:t>
      </w:r>
      <w:hyperlink r:id="rId8" w:history="1">
        <w:r w:rsidR="001F7BEA" w:rsidRPr="00C43B5C">
          <w:rPr>
            <w:rStyle w:val="Hyperlink"/>
            <w:rFonts w:ascii="Helvetica" w:eastAsia="Calibri" w:hAnsi="Helvetica" w:cs="Helvetica"/>
            <w:color w:val="auto"/>
            <w:sz w:val="21"/>
            <w:szCs w:val="21"/>
          </w:rPr>
          <w:t>people having a difficult time</w:t>
        </w:r>
      </w:hyperlink>
      <w:r w:rsidR="001F7BEA">
        <w:rPr>
          <w:rFonts w:ascii="Helvetica" w:hAnsi="Helvetica" w:cs="Helvetica"/>
          <w:color w:val="666666"/>
          <w:sz w:val="21"/>
          <w:szCs w:val="21"/>
        </w:rPr>
        <w:t> or in crisis. They have a helpline open 24 hours a day, 365 days a year and can also be contacted by email. You can also access guidance and support on their website for yourself or if you are worried about someone else.</w:t>
      </w:r>
    </w:p>
    <w:p w14:paraId="60773880" w14:textId="77777777" w:rsidR="001F7BEA" w:rsidRDefault="00F750E3" w:rsidP="001F7BEA">
      <w:pPr>
        <w:pStyle w:val="NormalWeb"/>
        <w:shd w:val="clear" w:color="auto" w:fill="FFFFFF"/>
        <w:spacing w:after="150"/>
        <w:rPr>
          <w:rFonts w:ascii="Helvetica" w:hAnsi="Helvetica" w:cs="Helvetica"/>
          <w:color w:val="666666"/>
          <w:sz w:val="21"/>
          <w:szCs w:val="21"/>
        </w:rPr>
      </w:pPr>
      <w:hyperlink r:id="rId9" w:history="1">
        <w:r w:rsidR="001F7BEA" w:rsidRPr="00C43B5C">
          <w:rPr>
            <w:rStyle w:val="Hyperlink"/>
            <w:rFonts w:ascii="Helvetica" w:eastAsia="Calibri" w:hAnsi="Helvetica" w:cs="Helvetica"/>
            <w:color w:val="auto"/>
            <w:sz w:val="21"/>
            <w:szCs w:val="21"/>
          </w:rPr>
          <w:t>The Mix</w:t>
        </w:r>
      </w:hyperlink>
      <w:r w:rsidR="001F7BEA">
        <w:rPr>
          <w:rFonts w:ascii="Helvetica" w:hAnsi="Helvetica" w:cs="Helvetica"/>
          <w:color w:val="666666"/>
          <w:sz w:val="21"/>
          <w:szCs w:val="21"/>
        </w:rPr>
        <w:t> - the UK's leading support service for young people, up to the age of 25. The Mix offer a helpline, an online chat service, and a crisis text service, there is also a huge range of informative articles about housing, money, mental health, relationships, and other subjects.</w:t>
      </w:r>
    </w:p>
    <w:p w14:paraId="58BF7804" w14:textId="77777777" w:rsidR="001F7BEA" w:rsidRDefault="00F750E3" w:rsidP="001F7BEA">
      <w:pPr>
        <w:pStyle w:val="NormalWeb"/>
        <w:shd w:val="clear" w:color="auto" w:fill="FFFFFF"/>
        <w:spacing w:after="150"/>
        <w:rPr>
          <w:rFonts w:ascii="Helvetica" w:hAnsi="Helvetica" w:cs="Helvetica"/>
          <w:color w:val="666666"/>
          <w:sz w:val="21"/>
          <w:szCs w:val="21"/>
        </w:rPr>
      </w:pPr>
      <w:hyperlink r:id="rId10" w:history="1">
        <w:r w:rsidR="001F7BEA" w:rsidRPr="00C43B5C">
          <w:rPr>
            <w:rStyle w:val="Hyperlink"/>
            <w:rFonts w:ascii="Helvetica" w:eastAsia="Calibri" w:hAnsi="Helvetica" w:cs="Helvetica"/>
            <w:color w:val="auto"/>
            <w:sz w:val="21"/>
            <w:szCs w:val="21"/>
          </w:rPr>
          <w:t>Shelter</w:t>
        </w:r>
      </w:hyperlink>
      <w:r w:rsidR="001F7BEA" w:rsidRPr="00C43B5C">
        <w:rPr>
          <w:rFonts w:ascii="Helvetica" w:hAnsi="Helvetica" w:cs="Helvetica"/>
          <w:sz w:val="21"/>
          <w:szCs w:val="21"/>
        </w:rPr>
        <w:t> </w:t>
      </w:r>
      <w:r w:rsidR="001F7BEA">
        <w:rPr>
          <w:rFonts w:ascii="Helvetica" w:hAnsi="Helvetica" w:cs="Helvetica"/>
          <w:color w:val="666666"/>
          <w:sz w:val="21"/>
          <w:szCs w:val="21"/>
        </w:rPr>
        <w:t>– An estimated 2440 people are sleeping rough on any one night in England and across the UK there are more than 318,000 households seeking support for housing issues. Shelter has a helpline, an online chat support and several local offices across the country.</w:t>
      </w:r>
    </w:p>
    <w:p w14:paraId="446C1269" w14:textId="77777777" w:rsidR="001F7BEA" w:rsidRDefault="001F7BEA"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The </w:t>
      </w:r>
      <w:hyperlink r:id="rId11" w:history="1">
        <w:r w:rsidRPr="00C43B5C">
          <w:rPr>
            <w:rStyle w:val="Hyperlink"/>
            <w:rFonts w:ascii="Helvetica" w:eastAsia="Calibri" w:hAnsi="Helvetica" w:cs="Helvetica"/>
            <w:color w:val="auto"/>
            <w:sz w:val="21"/>
            <w:szCs w:val="21"/>
          </w:rPr>
          <w:t>National Domestic Abuse Helpline</w:t>
        </w:r>
      </w:hyperlink>
      <w:r>
        <w:rPr>
          <w:rFonts w:ascii="Helvetica" w:hAnsi="Helvetica" w:cs="Helvetica"/>
          <w:color w:val="666666"/>
          <w:sz w:val="21"/>
          <w:szCs w:val="21"/>
        </w:rPr>
        <w:t> – 1 in every 4 women experiences domestic abuse in their lifetime, and 2 women are killed each week by a current or former partner in the UK. The National Domestic Violence Helpline has a 24hour helpline, online chat support and a variety of information and support.</w:t>
      </w:r>
    </w:p>
    <w:p w14:paraId="5783F936" w14:textId="77777777" w:rsidR="001F7BEA" w:rsidRDefault="001F7BEA" w:rsidP="001F7BEA">
      <w:pPr>
        <w:pStyle w:val="NormalWeb"/>
        <w:shd w:val="clear" w:color="auto" w:fill="FFFFFF"/>
        <w:spacing w:after="150"/>
        <w:rPr>
          <w:rFonts w:ascii="Helvetica" w:hAnsi="Helvetica" w:cs="Helvetica"/>
          <w:color w:val="666666"/>
          <w:sz w:val="21"/>
          <w:szCs w:val="21"/>
        </w:rPr>
      </w:pPr>
    </w:p>
    <w:p w14:paraId="010B21A3" w14:textId="77777777" w:rsidR="001F7BEA" w:rsidRDefault="001F7BEA"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The </w:t>
      </w:r>
      <w:hyperlink r:id="rId12" w:history="1">
        <w:r w:rsidRPr="00C43B5C">
          <w:rPr>
            <w:rStyle w:val="Hyperlink"/>
            <w:rFonts w:ascii="Helvetica" w:eastAsia="Calibri" w:hAnsi="Helvetica" w:cs="Helvetica"/>
            <w:color w:val="auto"/>
            <w:sz w:val="21"/>
            <w:szCs w:val="21"/>
          </w:rPr>
          <w:t>Men's Advice Line</w:t>
        </w:r>
      </w:hyperlink>
      <w:r>
        <w:rPr>
          <w:rFonts w:ascii="Helvetica" w:hAnsi="Helvetica" w:cs="Helvetica"/>
          <w:color w:val="666666"/>
          <w:sz w:val="21"/>
          <w:szCs w:val="21"/>
        </w:rPr>
        <w:t> – 1 in every 6-7 men experiences domestic abuse in their lifetime, and 1 man is killed each month by a current or former partner in the UK. The Men’s Advice Line has a free telephone support service, online chat service and online support and information.</w:t>
      </w:r>
    </w:p>
    <w:p w14:paraId="23161560" w14:textId="77777777" w:rsidR="001F7BEA" w:rsidRDefault="001F7BEA"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The </w:t>
      </w:r>
      <w:hyperlink r:id="rId13" w:history="1">
        <w:r w:rsidRPr="00C43B5C">
          <w:rPr>
            <w:rStyle w:val="Hyperlink"/>
            <w:rFonts w:ascii="Helvetica" w:eastAsia="Calibri" w:hAnsi="Helvetica" w:cs="Helvetica"/>
            <w:color w:val="auto"/>
            <w:sz w:val="21"/>
            <w:szCs w:val="21"/>
          </w:rPr>
          <w:t>LGBT Foundation</w:t>
        </w:r>
      </w:hyperlink>
      <w:r>
        <w:rPr>
          <w:rFonts w:ascii="Helvetica" w:hAnsi="Helvetica" w:cs="Helvetica"/>
          <w:color w:val="666666"/>
          <w:sz w:val="21"/>
          <w:szCs w:val="21"/>
        </w:rPr>
        <w:t> offer a wide range of support services to LGBTQ+ people throughout the UK, including support groups, face-to-face counselling, a helpline, and email support.</w:t>
      </w:r>
    </w:p>
    <w:p w14:paraId="149E604B" w14:textId="77777777" w:rsidR="000C7580" w:rsidRDefault="000C7580" w:rsidP="001F7BEA">
      <w:pPr>
        <w:pStyle w:val="NormalWeb"/>
        <w:shd w:val="clear" w:color="auto" w:fill="FFFFFF"/>
        <w:spacing w:after="150"/>
        <w:rPr>
          <w:rFonts w:ascii="Helvetica" w:hAnsi="Helvetica" w:cs="Helvetica"/>
          <w:color w:val="666666"/>
          <w:sz w:val="21"/>
          <w:szCs w:val="21"/>
        </w:rPr>
      </w:pPr>
    </w:p>
    <w:p w14:paraId="3F3B094A" w14:textId="1B4FF7EF" w:rsidR="000C7580" w:rsidRDefault="000C7580"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 xml:space="preserve">Date reviewed: </w:t>
      </w:r>
      <w:r w:rsidR="00F750E3">
        <w:rPr>
          <w:rFonts w:ascii="Helvetica" w:hAnsi="Helvetica" w:cs="Helvetica"/>
          <w:color w:val="666666"/>
          <w:sz w:val="21"/>
          <w:szCs w:val="21"/>
        </w:rPr>
        <w:t>25/8/24</w:t>
      </w:r>
    </w:p>
    <w:p w14:paraId="2EB2D7D6" w14:textId="0D8F3BA2" w:rsidR="000C7580" w:rsidRDefault="000C7580"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 xml:space="preserve">Signed: </w:t>
      </w:r>
      <w:r w:rsidR="00A9334B">
        <w:rPr>
          <w:noProof/>
        </w:rPr>
        <w:drawing>
          <wp:inline distT="0" distB="0" distL="0" distR="0" wp14:anchorId="4AEF5F96" wp14:editId="5C32DE00">
            <wp:extent cx="890829" cy="509905"/>
            <wp:effectExtent l="0" t="0" r="0" b="0"/>
            <wp:docPr id="505" name="Picture 505" descr="A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05" name="Picture 505" descr="A signature on a white background&#10;&#10;Description automatically generated"/>
                    <pic:cNvPicPr/>
                  </pic:nvPicPr>
                  <pic:blipFill>
                    <a:blip r:embed="rId14"/>
                    <a:stretch>
                      <a:fillRect/>
                    </a:stretch>
                  </pic:blipFill>
                  <pic:spPr>
                    <a:xfrm>
                      <a:off x="0" y="0"/>
                      <a:ext cx="890829" cy="509905"/>
                    </a:xfrm>
                    <a:prstGeom prst="rect">
                      <a:avLst/>
                    </a:prstGeom>
                  </pic:spPr>
                </pic:pic>
              </a:graphicData>
            </a:graphic>
          </wp:inline>
        </w:drawing>
      </w:r>
    </w:p>
    <w:p w14:paraId="393F3F44" w14:textId="65F30463" w:rsidR="00A9334B" w:rsidRDefault="00A9334B"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Caroline Moon</w:t>
      </w:r>
    </w:p>
    <w:p w14:paraId="075189D3" w14:textId="6ABBA8B0" w:rsidR="00A9334B" w:rsidRDefault="00A9334B"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 xml:space="preserve">Finance Director </w:t>
      </w:r>
      <w:r w:rsidR="00BB0CC5">
        <w:rPr>
          <w:rFonts w:ascii="Helvetica" w:hAnsi="Helvetica" w:cs="Helvetica"/>
          <w:color w:val="666666"/>
          <w:sz w:val="21"/>
          <w:szCs w:val="21"/>
        </w:rPr>
        <w:t>&amp; Deputy Safeguarding Lead</w:t>
      </w:r>
    </w:p>
    <w:p w14:paraId="63151901" w14:textId="506906A4" w:rsidR="00BB0CC5" w:rsidRDefault="00BB0CC5" w:rsidP="001F7BEA">
      <w:pPr>
        <w:pStyle w:val="NormalWeb"/>
        <w:shd w:val="clear" w:color="auto" w:fill="FFFFFF"/>
        <w:spacing w:after="150"/>
        <w:rPr>
          <w:rFonts w:ascii="Helvetica" w:hAnsi="Helvetica" w:cs="Helvetica"/>
          <w:color w:val="666666"/>
          <w:sz w:val="21"/>
          <w:szCs w:val="21"/>
        </w:rPr>
      </w:pPr>
      <w:r>
        <w:rPr>
          <w:rFonts w:ascii="Helvetica" w:hAnsi="Helvetica" w:cs="Helvetica"/>
          <w:color w:val="666666"/>
          <w:sz w:val="21"/>
          <w:szCs w:val="21"/>
        </w:rPr>
        <w:t xml:space="preserve">Review date: </w:t>
      </w:r>
      <w:r w:rsidR="00F750E3">
        <w:rPr>
          <w:rFonts w:ascii="Helvetica" w:hAnsi="Helvetica" w:cs="Helvetica"/>
          <w:color w:val="666666"/>
          <w:sz w:val="21"/>
          <w:szCs w:val="21"/>
        </w:rPr>
        <w:t>25/8/25</w:t>
      </w:r>
    </w:p>
    <w:p w14:paraId="174E373E" w14:textId="77777777" w:rsidR="001F7BEA" w:rsidRPr="001F7BEA" w:rsidRDefault="001F7BEA" w:rsidP="001F7BEA"/>
    <w:sectPr w:rsidR="001F7BEA" w:rsidRPr="001F7BEA">
      <w:headerReference w:type="default" r:id="rId15"/>
      <w:pgSz w:w="11906" w:h="16838"/>
      <w:pgMar w:top="1440" w:right="716" w:bottom="28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681A7" w14:textId="77777777" w:rsidR="00B8442F" w:rsidRDefault="00B8442F" w:rsidP="00C873CA">
      <w:pPr>
        <w:spacing w:after="0" w:line="240" w:lineRule="auto"/>
      </w:pPr>
      <w:r>
        <w:separator/>
      </w:r>
    </w:p>
  </w:endnote>
  <w:endnote w:type="continuationSeparator" w:id="0">
    <w:p w14:paraId="37BE310B" w14:textId="77777777" w:rsidR="00B8442F" w:rsidRDefault="00B8442F" w:rsidP="00C8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B0F4C" w14:textId="77777777" w:rsidR="00B8442F" w:rsidRDefault="00B8442F" w:rsidP="00C873CA">
      <w:pPr>
        <w:spacing w:after="0" w:line="240" w:lineRule="auto"/>
      </w:pPr>
      <w:r>
        <w:separator/>
      </w:r>
    </w:p>
  </w:footnote>
  <w:footnote w:type="continuationSeparator" w:id="0">
    <w:p w14:paraId="56A54947" w14:textId="77777777" w:rsidR="00B8442F" w:rsidRDefault="00B8442F" w:rsidP="00C8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19E5" w14:textId="739D9755" w:rsidR="00C873CA" w:rsidRDefault="00C873CA">
    <w:pPr>
      <w:pStyle w:val="Header"/>
    </w:pPr>
    <w:r>
      <w:rPr>
        <w:b/>
        <w:noProof/>
      </w:rPr>
      <w:drawing>
        <wp:anchor distT="0" distB="0" distL="114300" distR="114300" simplePos="0" relativeHeight="251659776" behindDoc="0" locked="0" layoutInCell="1" allowOverlap="1" wp14:anchorId="7FC39E85" wp14:editId="2A86FD4B">
          <wp:simplePos x="0" y="0"/>
          <wp:positionH relativeFrom="column">
            <wp:posOffset>5245100</wp:posOffset>
          </wp:positionH>
          <wp:positionV relativeFrom="paragraph">
            <wp:posOffset>-247650</wp:posOffset>
          </wp:positionV>
          <wp:extent cx="1494790" cy="703580"/>
          <wp:effectExtent l="0" t="0" r="0" b="1270"/>
          <wp:wrapTopAndBottom/>
          <wp:docPr id="949061354" name="Picture 949061354"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949061354" name="Picture 949061354" descr="A red and black logo&#10;&#10;Description automatically generated"/>
                  <pic:cNvPicPr/>
                </pic:nvPicPr>
                <pic:blipFill>
                  <a:blip r:embed="rId1"/>
                  <a:stretch>
                    <a:fillRect/>
                  </a:stretch>
                </pic:blipFill>
                <pic:spPr>
                  <a:xfrm>
                    <a:off x="0" y="0"/>
                    <a:ext cx="1494790" cy="703580"/>
                  </a:xfrm>
                  <a:prstGeom prst="rect">
                    <a:avLst/>
                  </a:prstGeom>
                </pic:spPr>
              </pic:pic>
            </a:graphicData>
          </a:graphic>
        </wp:anchor>
      </w:drawing>
    </w:r>
    <w:r>
      <w:rPr>
        <w:noProof/>
      </w:rPr>
      <w:drawing>
        <wp:anchor distT="0" distB="0" distL="114300" distR="114300" simplePos="0" relativeHeight="251658752" behindDoc="0" locked="0" layoutInCell="1" allowOverlap="1" wp14:anchorId="2CADF0D5" wp14:editId="57973D3A">
          <wp:simplePos x="0" y="0"/>
          <wp:positionH relativeFrom="page">
            <wp:align>right</wp:align>
          </wp:positionH>
          <wp:positionV relativeFrom="paragraph">
            <wp:posOffset>-457200</wp:posOffset>
          </wp:positionV>
          <wp:extent cx="7534657" cy="1172846"/>
          <wp:effectExtent l="0" t="0" r="9525" b="8255"/>
          <wp:wrapNone/>
          <wp:docPr id="830" name="Picture 1" descr="A red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830" name="Picture 1" descr="A red square with white text&#10;&#10;Description automatically generated"/>
                  <pic:cNvPicPr/>
                </pic:nvPicPr>
                <pic:blipFill>
                  <a:blip r:embed="rId2"/>
                  <a:stretch>
                    <a:fillRect/>
                  </a:stretch>
                </pic:blipFill>
                <pic:spPr>
                  <a:xfrm>
                    <a:off x="0" y="0"/>
                    <a:ext cx="7534657" cy="11728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6A8"/>
    <w:multiLevelType w:val="hybridMultilevel"/>
    <w:tmpl w:val="CB2E60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02FEA"/>
    <w:multiLevelType w:val="multilevel"/>
    <w:tmpl w:val="9D6C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A6039"/>
    <w:multiLevelType w:val="hybridMultilevel"/>
    <w:tmpl w:val="8B5AA4CC"/>
    <w:lvl w:ilvl="0" w:tplc="9AB0F5D6">
      <w:numFmt w:val="bullet"/>
      <w:lvlText w:val=""/>
      <w:lvlJc w:val="left"/>
      <w:pPr>
        <w:ind w:left="791" w:hanging="360"/>
      </w:pPr>
      <w:rPr>
        <w:rFonts w:ascii="Symbol" w:eastAsia="Symbol" w:hAnsi="Symbol" w:cs="Symbol" w:hint="default"/>
        <w:b w:val="0"/>
        <w:bCs w:val="0"/>
        <w:i w:val="0"/>
        <w:iCs w:val="0"/>
        <w:spacing w:val="0"/>
        <w:w w:val="99"/>
        <w:sz w:val="20"/>
        <w:szCs w:val="20"/>
        <w:lang w:val="en-US" w:eastAsia="en-US" w:bidi="ar-SA"/>
      </w:rPr>
    </w:lvl>
    <w:lvl w:ilvl="1" w:tplc="B10C896C">
      <w:numFmt w:val="bullet"/>
      <w:lvlText w:val=""/>
      <w:lvlJc w:val="left"/>
      <w:pPr>
        <w:ind w:left="1980" w:hanging="360"/>
      </w:pPr>
      <w:rPr>
        <w:rFonts w:ascii="Symbol" w:eastAsia="Symbol" w:hAnsi="Symbol" w:cs="Symbol" w:hint="default"/>
        <w:b w:val="0"/>
        <w:bCs w:val="0"/>
        <w:i w:val="0"/>
        <w:iCs w:val="0"/>
        <w:spacing w:val="0"/>
        <w:w w:val="99"/>
        <w:sz w:val="20"/>
        <w:szCs w:val="20"/>
        <w:lang w:val="en-US" w:eastAsia="en-US" w:bidi="ar-SA"/>
      </w:rPr>
    </w:lvl>
    <w:lvl w:ilvl="2" w:tplc="62A0EBC6">
      <w:numFmt w:val="bullet"/>
      <w:lvlText w:val="•"/>
      <w:lvlJc w:val="left"/>
      <w:pPr>
        <w:ind w:left="2795" w:hanging="360"/>
      </w:pPr>
      <w:rPr>
        <w:rFonts w:hint="default"/>
        <w:lang w:val="en-US" w:eastAsia="en-US" w:bidi="ar-SA"/>
      </w:rPr>
    </w:lvl>
    <w:lvl w:ilvl="3" w:tplc="88E88E44">
      <w:numFmt w:val="bullet"/>
      <w:lvlText w:val="•"/>
      <w:lvlJc w:val="left"/>
      <w:pPr>
        <w:ind w:left="3611" w:hanging="360"/>
      </w:pPr>
      <w:rPr>
        <w:rFonts w:hint="default"/>
        <w:lang w:val="en-US" w:eastAsia="en-US" w:bidi="ar-SA"/>
      </w:rPr>
    </w:lvl>
    <w:lvl w:ilvl="4" w:tplc="50C07040">
      <w:numFmt w:val="bullet"/>
      <w:lvlText w:val="•"/>
      <w:lvlJc w:val="left"/>
      <w:pPr>
        <w:ind w:left="4426" w:hanging="360"/>
      </w:pPr>
      <w:rPr>
        <w:rFonts w:hint="default"/>
        <w:lang w:val="en-US" w:eastAsia="en-US" w:bidi="ar-SA"/>
      </w:rPr>
    </w:lvl>
    <w:lvl w:ilvl="5" w:tplc="AFF4A348">
      <w:numFmt w:val="bullet"/>
      <w:lvlText w:val="•"/>
      <w:lvlJc w:val="left"/>
      <w:pPr>
        <w:ind w:left="5242" w:hanging="360"/>
      </w:pPr>
      <w:rPr>
        <w:rFonts w:hint="default"/>
        <w:lang w:val="en-US" w:eastAsia="en-US" w:bidi="ar-SA"/>
      </w:rPr>
    </w:lvl>
    <w:lvl w:ilvl="6" w:tplc="AF12D1D6">
      <w:numFmt w:val="bullet"/>
      <w:lvlText w:val="•"/>
      <w:lvlJc w:val="left"/>
      <w:pPr>
        <w:ind w:left="6057" w:hanging="360"/>
      </w:pPr>
      <w:rPr>
        <w:rFonts w:hint="default"/>
        <w:lang w:val="en-US" w:eastAsia="en-US" w:bidi="ar-SA"/>
      </w:rPr>
    </w:lvl>
    <w:lvl w:ilvl="7" w:tplc="A2E6D2E4">
      <w:numFmt w:val="bullet"/>
      <w:lvlText w:val="•"/>
      <w:lvlJc w:val="left"/>
      <w:pPr>
        <w:ind w:left="6873" w:hanging="360"/>
      </w:pPr>
      <w:rPr>
        <w:rFonts w:hint="default"/>
        <w:lang w:val="en-US" w:eastAsia="en-US" w:bidi="ar-SA"/>
      </w:rPr>
    </w:lvl>
    <w:lvl w:ilvl="8" w:tplc="06F0919C">
      <w:numFmt w:val="bullet"/>
      <w:lvlText w:val="•"/>
      <w:lvlJc w:val="left"/>
      <w:pPr>
        <w:ind w:left="7688" w:hanging="360"/>
      </w:pPr>
      <w:rPr>
        <w:rFonts w:hint="default"/>
        <w:lang w:val="en-US" w:eastAsia="en-US" w:bidi="ar-SA"/>
      </w:rPr>
    </w:lvl>
  </w:abstractNum>
  <w:abstractNum w:abstractNumId="3" w15:restartNumberingAfterBreak="0">
    <w:nsid w:val="0F821745"/>
    <w:multiLevelType w:val="hybridMultilevel"/>
    <w:tmpl w:val="1F08BAAA"/>
    <w:lvl w:ilvl="0" w:tplc="B284F4A6">
      <w:start w:val="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54336"/>
    <w:multiLevelType w:val="multilevel"/>
    <w:tmpl w:val="76FA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05157"/>
    <w:multiLevelType w:val="hybridMultilevel"/>
    <w:tmpl w:val="6B58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111C4"/>
    <w:multiLevelType w:val="hybridMultilevel"/>
    <w:tmpl w:val="61C8A13C"/>
    <w:lvl w:ilvl="0" w:tplc="20C21B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53204E"/>
    <w:multiLevelType w:val="hybridMultilevel"/>
    <w:tmpl w:val="BBF06AD6"/>
    <w:lvl w:ilvl="0" w:tplc="08090003">
      <w:start w:val="1"/>
      <w:numFmt w:val="bullet"/>
      <w:lvlText w:val="o"/>
      <w:lvlJc w:val="left"/>
      <w:pPr>
        <w:ind w:left="774" w:hanging="360"/>
      </w:pPr>
      <w:rPr>
        <w:rFonts w:ascii="Courier New" w:hAnsi="Courier New" w:cs="Courier New"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1B19393B"/>
    <w:multiLevelType w:val="multilevel"/>
    <w:tmpl w:val="B82A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B709C"/>
    <w:multiLevelType w:val="multilevel"/>
    <w:tmpl w:val="B43E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A7924"/>
    <w:multiLevelType w:val="hybridMultilevel"/>
    <w:tmpl w:val="EAE27976"/>
    <w:lvl w:ilvl="0" w:tplc="548843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4F118C"/>
    <w:multiLevelType w:val="hybridMultilevel"/>
    <w:tmpl w:val="3542B4B8"/>
    <w:lvl w:ilvl="0" w:tplc="D820F5B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F482C"/>
    <w:multiLevelType w:val="hybridMultilevel"/>
    <w:tmpl w:val="9B5C9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66C36EE"/>
    <w:multiLevelType w:val="multilevel"/>
    <w:tmpl w:val="FE7A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AD0F5A"/>
    <w:multiLevelType w:val="multilevel"/>
    <w:tmpl w:val="3B72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BF279B"/>
    <w:multiLevelType w:val="multilevel"/>
    <w:tmpl w:val="4E4A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406DE"/>
    <w:multiLevelType w:val="multilevel"/>
    <w:tmpl w:val="6906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70F27"/>
    <w:multiLevelType w:val="hybridMultilevel"/>
    <w:tmpl w:val="DD2E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574F7"/>
    <w:multiLevelType w:val="hybridMultilevel"/>
    <w:tmpl w:val="DB58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86CF2"/>
    <w:multiLevelType w:val="hybridMultilevel"/>
    <w:tmpl w:val="A1B4EA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441CA"/>
    <w:multiLevelType w:val="hybridMultilevel"/>
    <w:tmpl w:val="337A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52F0D"/>
    <w:multiLevelType w:val="multilevel"/>
    <w:tmpl w:val="0F4E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C63DE4"/>
    <w:multiLevelType w:val="hybridMultilevel"/>
    <w:tmpl w:val="3FCE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448180">
    <w:abstractNumId w:val="11"/>
  </w:num>
  <w:num w:numId="2" w16cid:durableId="1803578092">
    <w:abstractNumId w:val="10"/>
  </w:num>
  <w:num w:numId="3" w16cid:durableId="1098254479">
    <w:abstractNumId w:val="6"/>
  </w:num>
  <w:num w:numId="4" w16cid:durableId="296032389">
    <w:abstractNumId w:val="0"/>
  </w:num>
  <w:num w:numId="5" w16cid:durableId="367682158">
    <w:abstractNumId w:val="21"/>
  </w:num>
  <w:num w:numId="6" w16cid:durableId="502597921">
    <w:abstractNumId w:val="17"/>
  </w:num>
  <w:num w:numId="7" w16cid:durableId="1812870717">
    <w:abstractNumId w:val="12"/>
  </w:num>
  <w:num w:numId="8" w16cid:durableId="1856651059">
    <w:abstractNumId w:val="5"/>
  </w:num>
  <w:num w:numId="9" w16cid:durableId="1058939236">
    <w:abstractNumId w:val="19"/>
  </w:num>
  <w:num w:numId="10" w16cid:durableId="760100076">
    <w:abstractNumId w:val="7"/>
  </w:num>
  <w:num w:numId="11" w16cid:durableId="805315795">
    <w:abstractNumId w:val="4"/>
  </w:num>
  <w:num w:numId="12" w16cid:durableId="1814370119">
    <w:abstractNumId w:val="15"/>
  </w:num>
  <w:num w:numId="13" w16cid:durableId="711266991">
    <w:abstractNumId w:val="8"/>
  </w:num>
  <w:num w:numId="14" w16cid:durableId="1728140067">
    <w:abstractNumId w:val="9"/>
  </w:num>
  <w:num w:numId="15" w16cid:durableId="566696139">
    <w:abstractNumId w:val="1"/>
  </w:num>
  <w:num w:numId="16" w16cid:durableId="1784959390">
    <w:abstractNumId w:val="14"/>
  </w:num>
  <w:num w:numId="17" w16cid:durableId="1363172351">
    <w:abstractNumId w:val="16"/>
  </w:num>
  <w:num w:numId="18" w16cid:durableId="1347710890">
    <w:abstractNumId w:val="2"/>
  </w:num>
  <w:num w:numId="19" w16cid:durableId="262540522">
    <w:abstractNumId w:val="13"/>
  </w:num>
  <w:num w:numId="20" w16cid:durableId="873543248">
    <w:abstractNumId w:val="22"/>
  </w:num>
  <w:num w:numId="21" w16cid:durableId="593829064">
    <w:abstractNumId w:val="18"/>
  </w:num>
  <w:num w:numId="22" w16cid:durableId="161624949">
    <w:abstractNumId w:val="20"/>
  </w:num>
  <w:num w:numId="23" w16cid:durableId="1083601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91"/>
    <w:rsid w:val="00001D74"/>
    <w:rsid w:val="0000546F"/>
    <w:rsid w:val="00005A24"/>
    <w:rsid w:val="000106C3"/>
    <w:rsid w:val="00013341"/>
    <w:rsid w:val="00024050"/>
    <w:rsid w:val="0003533A"/>
    <w:rsid w:val="0003623A"/>
    <w:rsid w:val="00040569"/>
    <w:rsid w:val="0004436E"/>
    <w:rsid w:val="00057512"/>
    <w:rsid w:val="00061E9F"/>
    <w:rsid w:val="00064B68"/>
    <w:rsid w:val="000664E4"/>
    <w:rsid w:val="00067616"/>
    <w:rsid w:val="00072988"/>
    <w:rsid w:val="00074A99"/>
    <w:rsid w:val="00074FDE"/>
    <w:rsid w:val="00075227"/>
    <w:rsid w:val="0008027B"/>
    <w:rsid w:val="000806B5"/>
    <w:rsid w:val="0008453B"/>
    <w:rsid w:val="000927C9"/>
    <w:rsid w:val="0009427C"/>
    <w:rsid w:val="000A0DB3"/>
    <w:rsid w:val="000A5707"/>
    <w:rsid w:val="000A5D04"/>
    <w:rsid w:val="000A6084"/>
    <w:rsid w:val="000B06C6"/>
    <w:rsid w:val="000B1039"/>
    <w:rsid w:val="000B44F0"/>
    <w:rsid w:val="000C51DE"/>
    <w:rsid w:val="000C6F99"/>
    <w:rsid w:val="000C7580"/>
    <w:rsid w:val="000F2A44"/>
    <w:rsid w:val="000F31CF"/>
    <w:rsid w:val="000F7ED0"/>
    <w:rsid w:val="00105621"/>
    <w:rsid w:val="00105695"/>
    <w:rsid w:val="00105748"/>
    <w:rsid w:val="00106215"/>
    <w:rsid w:val="0011234F"/>
    <w:rsid w:val="00112765"/>
    <w:rsid w:val="00120B0A"/>
    <w:rsid w:val="001215FC"/>
    <w:rsid w:val="001279B9"/>
    <w:rsid w:val="001356F6"/>
    <w:rsid w:val="00141546"/>
    <w:rsid w:val="00144CFC"/>
    <w:rsid w:val="0014544C"/>
    <w:rsid w:val="0014624F"/>
    <w:rsid w:val="00157395"/>
    <w:rsid w:val="001623AF"/>
    <w:rsid w:val="001623EA"/>
    <w:rsid w:val="001627D4"/>
    <w:rsid w:val="001642FD"/>
    <w:rsid w:val="00164B9C"/>
    <w:rsid w:val="0016558E"/>
    <w:rsid w:val="00166CA9"/>
    <w:rsid w:val="00170443"/>
    <w:rsid w:val="001722E6"/>
    <w:rsid w:val="00172372"/>
    <w:rsid w:val="001772E2"/>
    <w:rsid w:val="00177AFA"/>
    <w:rsid w:val="0018077E"/>
    <w:rsid w:val="00187AAF"/>
    <w:rsid w:val="00194A8E"/>
    <w:rsid w:val="001A434D"/>
    <w:rsid w:val="001B11CF"/>
    <w:rsid w:val="001C41F9"/>
    <w:rsid w:val="001D748C"/>
    <w:rsid w:val="001E582E"/>
    <w:rsid w:val="001F07C3"/>
    <w:rsid w:val="001F1D5D"/>
    <w:rsid w:val="001F7BEA"/>
    <w:rsid w:val="00205D06"/>
    <w:rsid w:val="00206962"/>
    <w:rsid w:val="002073FC"/>
    <w:rsid w:val="00222E51"/>
    <w:rsid w:val="00232495"/>
    <w:rsid w:val="00234B2E"/>
    <w:rsid w:val="00251906"/>
    <w:rsid w:val="00253CE5"/>
    <w:rsid w:val="00257A31"/>
    <w:rsid w:val="00262050"/>
    <w:rsid w:val="0026723C"/>
    <w:rsid w:val="00270B23"/>
    <w:rsid w:val="0027648C"/>
    <w:rsid w:val="00286DE4"/>
    <w:rsid w:val="00287BF3"/>
    <w:rsid w:val="002A28C1"/>
    <w:rsid w:val="002A2FC6"/>
    <w:rsid w:val="002A3D77"/>
    <w:rsid w:val="002A78EA"/>
    <w:rsid w:val="002B16B7"/>
    <w:rsid w:val="002B184A"/>
    <w:rsid w:val="002B5694"/>
    <w:rsid w:val="002C0F78"/>
    <w:rsid w:val="002C6CE0"/>
    <w:rsid w:val="002D5399"/>
    <w:rsid w:val="002E3629"/>
    <w:rsid w:val="002E3B2B"/>
    <w:rsid w:val="002F313D"/>
    <w:rsid w:val="002F32F2"/>
    <w:rsid w:val="002F6575"/>
    <w:rsid w:val="003045D0"/>
    <w:rsid w:val="00306C49"/>
    <w:rsid w:val="003105A9"/>
    <w:rsid w:val="003126A3"/>
    <w:rsid w:val="003163AC"/>
    <w:rsid w:val="00320FC7"/>
    <w:rsid w:val="00321E52"/>
    <w:rsid w:val="00326EE7"/>
    <w:rsid w:val="0033475E"/>
    <w:rsid w:val="003505E6"/>
    <w:rsid w:val="00352AA9"/>
    <w:rsid w:val="00352AC1"/>
    <w:rsid w:val="0037497A"/>
    <w:rsid w:val="00381F69"/>
    <w:rsid w:val="00382816"/>
    <w:rsid w:val="00387586"/>
    <w:rsid w:val="00391200"/>
    <w:rsid w:val="003D0A62"/>
    <w:rsid w:val="003D50D3"/>
    <w:rsid w:val="003E3549"/>
    <w:rsid w:val="003E3F18"/>
    <w:rsid w:val="003E57BB"/>
    <w:rsid w:val="003F6160"/>
    <w:rsid w:val="00401734"/>
    <w:rsid w:val="004059E5"/>
    <w:rsid w:val="00407BC6"/>
    <w:rsid w:val="004105E8"/>
    <w:rsid w:val="00415B5B"/>
    <w:rsid w:val="00415BF9"/>
    <w:rsid w:val="004162A4"/>
    <w:rsid w:val="0042060B"/>
    <w:rsid w:val="00422552"/>
    <w:rsid w:val="0042602D"/>
    <w:rsid w:val="00437700"/>
    <w:rsid w:val="004434FC"/>
    <w:rsid w:val="0046437C"/>
    <w:rsid w:val="00464A88"/>
    <w:rsid w:val="00465EFB"/>
    <w:rsid w:val="00466682"/>
    <w:rsid w:val="00472B17"/>
    <w:rsid w:val="00477482"/>
    <w:rsid w:val="004812C0"/>
    <w:rsid w:val="00486C8B"/>
    <w:rsid w:val="004A36DF"/>
    <w:rsid w:val="004B03A9"/>
    <w:rsid w:val="004B0AEB"/>
    <w:rsid w:val="004B18D2"/>
    <w:rsid w:val="004C7AE9"/>
    <w:rsid w:val="004D21A1"/>
    <w:rsid w:val="004D6620"/>
    <w:rsid w:val="004D6AE4"/>
    <w:rsid w:val="004E5E5B"/>
    <w:rsid w:val="004E7D60"/>
    <w:rsid w:val="004F3643"/>
    <w:rsid w:val="004F6543"/>
    <w:rsid w:val="00503B3B"/>
    <w:rsid w:val="005056E5"/>
    <w:rsid w:val="0051345E"/>
    <w:rsid w:val="005135B9"/>
    <w:rsid w:val="0052094F"/>
    <w:rsid w:val="00521237"/>
    <w:rsid w:val="00522E09"/>
    <w:rsid w:val="00531EB2"/>
    <w:rsid w:val="005321CB"/>
    <w:rsid w:val="00535007"/>
    <w:rsid w:val="0053615B"/>
    <w:rsid w:val="00536F7B"/>
    <w:rsid w:val="00543A51"/>
    <w:rsid w:val="00544C6A"/>
    <w:rsid w:val="0054648D"/>
    <w:rsid w:val="00567D64"/>
    <w:rsid w:val="00570855"/>
    <w:rsid w:val="00574C95"/>
    <w:rsid w:val="00582E75"/>
    <w:rsid w:val="005831E8"/>
    <w:rsid w:val="00587DEF"/>
    <w:rsid w:val="0059122E"/>
    <w:rsid w:val="005A1F81"/>
    <w:rsid w:val="005A2646"/>
    <w:rsid w:val="005A365F"/>
    <w:rsid w:val="005A46EB"/>
    <w:rsid w:val="005B350F"/>
    <w:rsid w:val="005B40E3"/>
    <w:rsid w:val="005B578A"/>
    <w:rsid w:val="005C0332"/>
    <w:rsid w:val="005C16DB"/>
    <w:rsid w:val="005C73CE"/>
    <w:rsid w:val="005D0323"/>
    <w:rsid w:val="005D317F"/>
    <w:rsid w:val="005D7519"/>
    <w:rsid w:val="005E0139"/>
    <w:rsid w:val="005E2812"/>
    <w:rsid w:val="005E4A16"/>
    <w:rsid w:val="005F1CE9"/>
    <w:rsid w:val="005F3D5C"/>
    <w:rsid w:val="005F7361"/>
    <w:rsid w:val="006011E4"/>
    <w:rsid w:val="0060224B"/>
    <w:rsid w:val="00605AF5"/>
    <w:rsid w:val="006064D2"/>
    <w:rsid w:val="00625FD9"/>
    <w:rsid w:val="00627142"/>
    <w:rsid w:val="00636D89"/>
    <w:rsid w:val="00644D20"/>
    <w:rsid w:val="00650842"/>
    <w:rsid w:val="00651CEC"/>
    <w:rsid w:val="006521D3"/>
    <w:rsid w:val="00657CE2"/>
    <w:rsid w:val="00662651"/>
    <w:rsid w:val="00664C0C"/>
    <w:rsid w:val="00665C84"/>
    <w:rsid w:val="00673353"/>
    <w:rsid w:val="00681BA3"/>
    <w:rsid w:val="00690660"/>
    <w:rsid w:val="00690B92"/>
    <w:rsid w:val="0069155D"/>
    <w:rsid w:val="00695B16"/>
    <w:rsid w:val="006A0B03"/>
    <w:rsid w:val="006C6B5D"/>
    <w:rsid w:val="006D2830"/>
    <w:rsid w:val="006D5506"/>
    <w:rsid w:val="006E2F54"/>
    <w:rsid w:val="006F188E"/>
    <w:rsid w:val="006F7C85"/>
    <w:rsid w:val="007120D3"/>
    <w:rsid w:val="00714102"/>
    <w:rsid w:val="00714F00"/>
    <w:rsid w:val="007235B1"/>
    <w:rsid w:val="007361DB"/>
    <w:rsid w:val="0074046E"/>
    <w:rsid w:val="00740D82"/>
    <w:rsid w:val="00741BB4"/>
    <w:rsid w:val="00742226"/>
    <w:rsid w:val="00747947"/>
    <w:rsid w:val="00755431"/>
    <w:rsid w:val="00773E5B"/>
    <w:rsid w:val="00774B78"/>
    <w:rsid w:val="007753F9"/>
    <w:rsid w:val="00780808"/>
    <w:rsid w:val="00786585"/>
    <w:rsid w:val="00787213"/>
    <w:rsid w:val="00794090"/>
    <w:rsid w:val="00795B81"/>
    <w:rsid w:val="00797103"/>
    <w:rsid w:val="007A188B"/>
    <w:rsid w:val="007A5469"/>
    <w:rsid w:val="007A74AF"/>
    <w:rsid w:val="007B36E7"/>
    <w:rsid w:val="007B4E8A"/>
    <w:rsid w:val="007C556E"/>
    <w:rsid w:val="007D0BAB"/>
    <w:rsid w:val="007E37D4"/>
    <w:rsid w:val="007E537B"/>
    <w:rsid w:val="007F03FD"/>
    <w:rsid w:val="007F0E37"/>
    <w:rsid w:val="007F7A55"/>
    <w:rsid w:val="00800627"/>
    <w:rsid w:val="008121DB"/>
    <w:rsid w:val="00816D01"/>
    <w:rsid w:val="008207AB"/>
    <w:rsid w:val="00820A52"/>
    <w:rsid w:val="00820A59"/>
    <w:rsid w:val="008236A9"/>
    <w:rsid w:val="0082542B"/>
    <w:rsid w:val="00833641"/>
    <w:rsid w:val="008346A5"/>
    <w:rsid w:val="00841E82"/>
    <w:rsid w:val="00853387"/>
    <w:rsid w:val="00862B74"/>
    <w:rsid w:val="008631F4"/>
    <w:rsid w:val="00866D9B"/>
    <w:rsid w:val="0087365A"/>
    <w:rsid w:val="00874DF2"/>
    <w:rsid w:val="00876791"/>
    <w:rsid w:val="00881486"/>
    <w:rsid w:val="00884151"/>
    <w:rsid w:val="00891F2C"/>
    <w:rsid w:val="008A3F48"/>
    <w:rsid w:val="008B00A7"/>
    <w:rsid w:val="008B0212"/>
    <w:rsid w:val="008B3134"/>
    <w:rsid w:val="008B4DB6"/>
    <w:rsid w:val="008C0CFA"/>
    <w:rsid w:val="008D33B6"/>
    <w:rsid w:val="008D579E"/>
    <w:rsid w:val="008E5847"/>
    <w:rsid w:val="008E6186"/>
    <w:rsid w:val="008E7DD8"/>
    <w:rsid w:val="008F2643"/>
    <w:rsid w:val="008F508B"/>
    <w:rsid w:val="00905FD4"/>
    <w:rsid w:val="009144F2"/>
    <w:rsid w:val="0092741B"/>
    <w:rsid w:val="00930CA5"/>
    <w:rsid w:val="00940DCC"/>
    <w:rsid w:val="00941451"/>
    <w:rsid w:val="0094789C"/>
    <w:rsid w:val="00953752"/>
    <w:rsid w:val="0095385D"/>
    <w:rsid w:val="00965641"/>
    <w:rsid w:val="009771E7"/>
    <w:rsid w:val="00977DD1"/>
    <w:rsid w:val="00982BAF"/>
    <w:rsid w:val="00986F4D"/>
    <w:rsid w:val="009873F3"/>
    <w:rsid w:val="0099533F"/>
    <w:rsid w:val="009C25F7"/>
    <w:rsid w:val="009C3904"/>
    <w:rsid w:val="009E4C38"/>
    <w:rsid w:val="009F0F1C"/>
    <w:rsid w:val="009F5457"/>
    <w:rsid w:val="009F57C7"/>
    <w:rsid w:val="009F7ECB"/>
    <w:rsid w:val="00A01954"/>
    <w:rsid w:val="00A171E0"/>
    <w:rsid w:val="00A20F90"/>
    <w:rsid w:val="00A212B5"/>
    <w:rsid w:val="00A23CCA"/>
    <w:rsid w:val="00A2730A"/>
    <w:rsid w:val="00A31464"/>
    <w:rsid w:val="00A358BF"/>
    <w:rsid w:val="00A362DD"/>
    <w:rsid w:val="00A37D47"/>
    <w:rsid w:val="00A4080E"/>
    <w:rsid w:val="00A41086"/>
    <w:rsid w:val="00A46D28"/>
    <w:rsid w:val="00A527DA"/>
    <w:rsid w:val="00A54470"/>
    <w:rsid w:val="00A5578F"/>
    <w:rsid w:val="00A57CC4"/>
    <w:rsid w:val="00A6103B"/>
    <w:rsid w:val="00A61825"/>
    <w:rsid w:val="00A6468D"/>
    <w:rsid w:val="00A64A81"/>
    <w:rsid w:val="00A64C1B"/>
    <w:rsid w:val="00A6596F"/>
    <w:rsid w:val="00A67226"/>
    <w:rsid w:val="00A67A39"/>
    <w:rsid w:val="00A707E3"/>
    <w:rsid w:val="00A7518F"/>
    <w:rsid w:val="00A8687B"/>
    <w:rsid w:val="00A86B00"/>
    <w:rsid w:val="00A9316B"/>
    <w:rsid w:val="00A9334B"/>
    <w:rsid w:val="00AB1F16"/>
    <w:rsid w:val="00AB21F8"/>
    <w:rsid w:val="00AB27BD"/>
    <w:rsid w:val="00AB6F5B"/>
    <w:rsid w:val="00AE2580"/>
    <w:rsid w:val="00AE4E4B"/>
    <w:rsid w:val="00AF34D7"/>
    <w:rsid w:val="00AF3B9E"/>
    <w:rsid w:val="00AF5194"/>
    <w:rsid w:val="00AF5D28"/>
    <w:rsid w:val="00B0601D"/>
    <w:rsid w:val="00B06DCF"/>
    <w:rsid w:val="00B0739C"/>
    <w:rsid w:val="00B1733E"/>
    <w:rsid w:val="00B20D98"/>
    <w:rsid w:val="00B37F82"/>
    <w:rsid w:val="00B551F6"/>
    <w:rsid w:val="00B64D76"/>
    <w:rsid w:val="00B65FAE"/>
    <w:rsid w:val="00B7587C"/>
    <w:rsid w:val="00B772F2"/>
    <w:rsid w:val="00B77FCF"/>
    <w:rsid w:val="00B83590"/>
    <w:rsid w:val="00B8442F"/>
    <w:rsid w:val="00B84558"/>
    <w:rsid w:val="00BA48DA"/>
    <w:rsid w:val="00BB0CC5"/>
    <w:rsid w:val="00BB23B9"/>
    <w:rsid w:val="00BB4E51"/>
    <w:rsid w:val="00BC414D"/>
    <w:rsid w:val="00BC4DDA"/>
    <w:rsid w:val="00BD1D64"/>
    <w:rsid w:val="00BD3C34"/>
    <w:rsid w:val="00BD3DEA"/>
    <w:rsid w:val="00BE17AF"/>
    <w:rsid w:val="00BF1422"/>
    <w:rsid w:val="00BF4504"/>
    <w:rsid w:val="00BF7E1E"/>
    <w:rsid w:val="00C03897"/>
    <w:rsid w:val="00C05540"/>
    <w:rsid w:val="00C31492"/>
    <w:rsid w:val="00C3760E"/>
    <w:rsid w:val="00C475E3"/>
    <w:rsid w:val="00C53369"/>
    <w:rsid w:val="00C542F5"/>
    <w:rsid w:val="00C5760B"/>
    <w:rsid w:val="00C66A19"/>
    <w:rsid w:val="00C70334"/>
    <w:rsid w:val="00C82E0A"/>
    <w:rsid w:val="00C873CA"/>
    <w:rsid w:val="00CA152B"/>
    <w:rsid w:val="00CA1960"/>
    <w:rsid w:val="00CA46BB"/>
    <w:rsid w:val="00CA4C30"/>
    <w:rsid w:val="00CA5363"/>
    <w:rsid w:val="00CA6A22"/>
    <w:rsid w:val="00CB78D7"/>
    <w:rsid w:val="00CC099D"/>
    <w:rsid w:val="00CD1797"/>
    <w:rsid w:val="00CE34B8"/>
    <w:rsid w:val="00CE3991"/>
    <w:rsid w:val="00CE3F11"/>
    <w:rsid w:val="00CF1055"/>
    <w:rsid w:val="00CF4EDF"/>
    <w:rsid w:val="00CF5BC8"/>
    <w:rsid w:val="00D03CC9"/>
    <w:rsid w:val="00D117FD"/>
    <w:rsid w:val="00D153B1"/>
    <w:rsid w:val="00D168E0"/>
    <w:rsid w:val="00D22D69"/>
    <w:rsid w:val="00D22EF1"/>
    <w:rsid w:val="00D25E67"/>
    <w:rsid w:val="00D26D3B"/>
    <w:rsid w:val="00D370F6"/>
    <w:rsid w:val="00D52191"/>
    <w:rsid w:val="00D56034"/>
    <w:rsid w:val="00D63A15"/>
    <w:rsid w:val="00D91BF1"/>
    <w:rsid w:val="00D96FA8"/>
    <w:rsid w:val="00D9796F"/>
    <w:rsid w:val="00DA00EA"/>
    <w:rsid w:val="00DA5471"/>
    <w:rsid w:val="00DA5BF3"/>
    <w:rsid w:val="00DB148A"/>
    <w:rsid w:val="00DB17D6"/>
    <w:rsid w:val="00DB6136"/>
    <w:rsid w:val="00DC1DCC"/>
    <w:rsid w:val="00DC5BA0"/>
    <w:rsid w:val="00DD2822"/>
    <w:rsid w:val="00DD6BC6"/>
    <w:rsid w:val="00DF2EE3"/>
    <w:rsid w:val="00E07010"/>
    <w:rsid w:val="00E10C9B"/>
    <w:rsid w:val="00E11150"/>
    <w:rsid w:val="00E174B8"/>
    <w:rsid w:val="00E22B79"/>
    <w:rsid w:val="00E27F17"/>
    <w:rsid w:val="00E32F0C"/>
    <w:rsid w:val="00E33A4C"/>
    <w:rsid w:val="00E33E44"/>
    <w:rsid w:val="00E34BCB"/>
    <w:rsid w:val="00E410BE"/>
    <w:rsid w:val="00E423C7"/>
    <w:rsid w:val="00E44E2A"/>
    <w:rsid w:val="00E65025"/>
    <w:rsid w:val="00E652C9"/>
    <w:rsid w:val="00E71914"/>
    <w:rsid w:val="00E726A9"/>
    <w:rsid w:val="00E82518"/>
    <w:rsid w:val="00E86B5A"/>
    <w:rsid w:val="00E913F8"/>
    <w:rsid w:val="00E97E15"/>
    <w:rsid w:val="00EA060F"/>
    <w:rsid w:val="00EA5156"/>
    <w:rsid w:val="00EC2123"/>
    <w:rsid w:val="00ED1DFA"/>
    <w:rsid w:val="00ED4F91"/>
    <w:rsid w:val="00ED7966"/>
    <w:rsid w:val="00ED7F9A"/>
    <w:rsid w:val="00EF793B"/>
    <w:rsid w:val="00F077F2"/>
    <w:rsid w:val="00F14ACD"/>
    <w:rsid w:val="00F26805"/>
    <w:rsid w:val="00F26B1F"/>
    <w:rsid w:val="00F32B14"/>
    <w:rsid w:val="00F34909"/>
    <w:rsid w:val="00F355C3"/>
    <w:rsid w:val="00F40878"/>
    <w:rsid w:val="00F43D99"/>
    <w:rsid w:val="00F565FA"/>
    <w:rsid w:val="00F609F4"/>
    <w:rsid w:val="00F64100"/>
    <w:rsid w:val="00F750E3"/>
    <w:rsid w:val="00F80DFA"/>
    <w:rsid w:val="00F90326"/>
    <w:rsid w:val="00F91CC1"/>
    <w:rsid w:val="00F96800"/>
    <w:rsid w:val="00F977AB"/>
    <w:rsid w:val="00FD1CD2"/>
    <w:rsid w:val="00FE5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A11E"/>
  <w15:docId w15:val="{1292BA77-5A00-4F63-8768-D18C0F0F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2" w:lineRule="auto"/>
      <w:ind w:left="10" w:hanging="10"/>
      <w:jc w:val="both"/>
    </w:pPr>
    <w:rPr>
      <w:rFonts w:ascii="Calibri" w:eastAsia="Calibri" w:hAnsi="Calibri" w:cs="Calibri"/>
      <w:color w:val="000000"/>
      <w:sz w:val="24"/>
    </w:rPr>
  </w:style>
  <w:style w:type="paragraph" w:styleId="Heading1">
    <w:name w:val="heading 1"/>
    <w:basedOn w:val="Normal"/>
    <w:next w:val="Normal"/>
    <w:link w:val="Heading1Char"/>
    <w:qFormat/>
    <w:rsid w:val="00E174B8"/>
    <w:pPr>
      <w:spacing w:after="0" w:line="240" w:lineRule="auto"/>
      <w:ind w:left="0" w:firstLine="0"/>
      <w:jc w:val="left"/>
      <w:outlineLvl w:val="0"/>
    </w:pPr>
    <w:rPr>
      <w:rFonts w:ascii="Arial" w:eastAsia="Times New Roman" w:hAnsi="Arial" w:cs="Arial"/>
      <w:b/>
      <w:color w:val="568E14"/>
      <w:szCs w:val="20"/>
      <w:lang w:eastAsia="en-US"/>
    </w:rPr>
  </w:style>
  <w:style w:type="paragraph" w:styleId="Heading2">
    <w:name w:val="heading 2"/>
    <w:basedOn w:val="Heading1"/>
    <w:next w:val="Normal"/>
    <w:link w:val="Heading2Char"/>
    <w:qFormat/>
    <w:rsid w:val="00E174B8"/>
    <w:pPr>
      <w:outlineLvl w:val="1"/>
    </w:pPr>
    <w:rPr>
      <w:rFonts w:asciiTheme="majorHAnsi" w:hAnsiTheme="majorHAnsi"/>
    </w:rPr>
  </w:style>
  <w:style w:type="paragraph" w:styleId="Heading3">
    <w:name w:val="heading 3"/>
    <w:basedOn w:val="Normal"/>
    <w:next w:val="Normal"/>
    <w:link w:val="Heading3Char"/>
    <w:uiPriority w:val="9"/>
    <w:semiHidden/>
    <w:unhideWhenUsed/>
    <w:qFormat/>
    <w:rsid w:val="0038758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48A"/>
    <w:pPr>
      <w:ind w:left="720"/>
      <w:contextualSpacing/>
    </w:pPr>
  </w:style>
  <w:style w:type="paragraph" w:styleId="Header">
    <w:name w:val="header"/>
    <w:basedOn w:val="Normal"/>
    <w:link w:val="HeaderChar"/>
    <w:uiPriority w:val="99"/>
    <w:unhideWhenUsed/>
    <w:rsid w:val="00C87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3CA"/>
    <w:rPr>
      <w:rFonts w:ascii="Calibri" w:eastAsia="Calibri" w:hAnsi="Calibri" w:cs="Calibri"/>
      <w:color w:val="000000"/>
      <w:sz w:val="24"/>
    </w:rPr>
  </w:style>
  <w:style w:type="paragraph" w:styleId="Footer">
    <w:name w:val="footer"/>
    <w:basedOn w:val="Normal"/>
    <w:link w:val="FooterChar"/>
    <w:uiPriority w:val="99"/>
    <w:unhideWhenUsed/>
    <w:rsid w:val="00C87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3CA"/>
    <w:rPr>
      <w:rFonts w:ascii="Calibri" w:eastAsia="Calibri" w:hAnsi="Calibri" w:cs="Calibri"/>
      <w:color w:val="000000"/>
      <w:sz w:val="24"/>
    </w:rPr>
  </w:style>
  <w:style w:type="paragraph" w:customStyle="1" w:styleId="Default">
    <w:name w:val="Default"/>
    <w:rsid w:val="00DC5BA0"/>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customStyle="1" w:styleId="Heading1Char">
    <w:name w:val="Heading 1 Char"/>
    <w:basedOn w:val="DefaultParagraphFont"/>
    <w:link w:val="Heading1"/>
    <w:rsid w:val="00E174B8"/>
    <w:rPr>
      <w:rFonts w:ascii="Arial" w:eastAsia="Times New Roman" w:hAnsi="Arial" w:cs="Arial"/>
      <w:b/>
      <w:color w:val="568E14"/>
      <w:sz w:val="24"/>
      <w:szCs w:val="20"/>
      <w:lang w:eastAsia="en-US"/>
    </w:rPr>
  </w:style>
  <w:style w:type="character" w:customStyle="1" w:styleId="Heading2Char">
    <w:name w:val="Heading 2 Char"/>
    <w:basedOn w:val="DefaultParagraphFont"/>
    <w:link w:val="Heading2"/>
    <w:rsid w:val="00E174B8"/>
    <w:rPr>
      <w:rFonts w:asciiTheme="majorHAnsi" w:eastAsia="Times New Roman" w:hAnsiTheme="majorHAnsi" w:cs="Arial"/>
      <w:b/>
      <w:color w:val="568E14"/>
      <w:sz w:val="24"/>
      <w:szCs w:val="20"/>
      <w:lang w:eastAsia="en-US"/>
    </w:rPr>
  </w:style>
  <w:style w:type="table" w:styleId="TableGrid">
    <w:name w:val="Table Grid"/>
    <w:basedOn w:val="TableNormal"/>
    <w:rsid w:val="00E174B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isabledocumentheading">
    <w:name w:val="Customisable document heading"/>
    <w:basedOn w:val="Normal"/>
    <w:next w:val="Normal"/>
    <w:uiPriority w:val="99"/>
    <w:rsid w:val="00E174B8"/>
    <w:pPr>
      <w:spacing w:after="0" w:line="240" w:lineRule="auto"/>
      <w:ind w:left="0" w:firstLine="0"/>
      <w:jc w:val="left"/>
    </w:pPr>
    <w:rPr>
      <w:rFonts w:ascii="Arial" w:eastAsia="Times New Roman" w:hAnsi="Arial" w:cs="Arial"/>
      <w:b/>
      <w:bCs/>
      <w:color w:val="auto"/>
      <w:sz w:val="22"/>
      <w:lang w:eastAsia="en-US"/>
    </w:rPr>
  </w:style>
  <w:style w:type="paragraph" w:styleId="NormalWeb">
    <w:name w:val="Normal (Web)"/>
    <w:basedOn w:val="Normal"/>
    <w:uiPriority w:val="99"/>
    <w:rsid w:val="00F32B14"/>
    <w:pPr>
      <w:spacing w:after="225" w:line="255" w:lineRule="atLeast"/>
      <w:ind w:left="0" w:firstLine="0"/>
      <w:jc w:val="left"/>
    </w:pPr>
    <w:rPr>
      <w:rFonts w:ascii="Verdana" w:eastAsia="Times New Roman" w:hAnsi="Verdana" w:cs="Times New Roman"/>
      <w:sz w:val="18"/>
      <w:szCs w:val="18"/>
      <w:lang w:val="en-US" w:eastAsia="en-US"/>
    </w:rPr>
  </w:style>
  <w:style w:type="character" w:styleId="Hyperlink">
    <w:name w:val="Hyperlink"/>
    <w:basedOn w:val="DefaultParagraphFont"/>
    <w:uiPriority w:val="99"/>
    <w:unhideWhenUsed/>
    <w:rsid w:val="00287BF3"/>
    <w:rPr>
      <w:rFonts w:cs="Times New Roman"/>
      <w:color w:val="0563C1" w:themeColor="hyperlink"/>
      <w:u w:val="single"/>
    </w:rPr>
  </w:style>
  <w:style w:type="character" w:styleId="Strong">
    <w:name w:val="Strong"/>
    <w:basedOn w:val="DefaultParagraphFont"/>
    <w:uiPriority w:val="22"/>
    <w:qFormat/>
    <w:rsid w:val="00287BF3"/>
    <w:rPr>
      <w:rFonts w:cs="Times New Roman"/>
      <w:b/>
    </w:rPr>
  </w:style>
  <w:style w:type="character" w:styleId="UnresolvedMention">
    <w:name w:val="Unresolved Mention"/>
    <w:basedOn w:val="DefaultParagraphFont"/>
    <w:uiPriority w:val="99"/>
    <w:semiHidden/>
    <w:unhideWhenUsed/>
    <w:rsid w:val="003045D0"/>
    <w:rPr>
      <w:color w:val="605E5C"/>
      <w:shd w:val="clear" w:color="auto" w:fill="E1DFDD"/>
    </w:rPr>
  </w:style>
  <w:style w:type="paragraph" w:styleId="BodyText">
    <w:name w:val="Body Text"/>
    <w:basedOn w:val="Normal"/>
    <w:link w:val="BodyTextChar"/>
    <w:uiPriority w:val="1"/>
    <w:qFormat/>
    <w:rsid w:val="00874DF2"/>
    <w:pPr>
      <w:widowControl w:val="0"/>
      <w:autoSpaceDE w:val="0"/>
      <w:autoSpaceDN w:val="0"/>
      <w:spacing w:after="0" w:line="240" w:lineRule="auto"/>
      <w:ind w:left="0" w:firstLine="0"/>
      <w:jc w:val="left"/>
    </w:pPr>
    <w:rPr>
      <w:rFonts w:ascii="Times New Roman" w:eastAsia="Times New Roman" w:hAnsi="Times New Roman" w:cs="Times New Roman"/>
      <w:color w:val="auto"/>
      <w:sz w:val="20"/>
      <w:szCs w:val="20"/>
      <w:lang w:val="en-US" w:eastAsia="en-US"/>
    </w:rPr>
  </w:style>
  <w:style w:type="character" w:customStyle="1" w:styleId="BodyTextChar">
    <w:name w:val="Body Text Char"/>
    <w:basedOn w:val="DefaultParagraphFont"/>
    <w:link w:val="BodyText"/>
    <w:uiPriority w:val="1"/>
    <w:rsid w:val="00874DF2"/>
    <w:rPr>
      <w:rFonts w:ascii="Times New Roman" w:eastAsia="Times New Roman" w:hAnsi="Times New Roman" w:cs="Times New Roman"/>
      <w:sz w:val="20"/>
      <w:szCs w:val="20"/>
      <w:lang w:val="en-US" w:eastAsia="en-US"/>
    </w:rPr>
  </w:style>
  <w:style w:type="paragraph" w:styleId="Title">
    <w:name w:val="Title"/>
    <w:basedOn w:val="Normal"/>
    <w:link w:val="TitleChar"/>
    <w:uiPriority w:val="10"/>
    <w:qFormat/>
    <w:rsid w:val="00874DF2"/>
    <w:pPr>
      <w:widowControl w:val="0"/>
      <w:autoSpaceDE w:val="0"/>
      <w:autoSpaceDN w:val="0"/>
      <w:spacing w:before="61" w:after="0" w:line="240" w:lineRule="auto"/>
      <w:ind w:left="3150" w:firstLine="0"/>
      <w:jc w:val="left"/>
    </w:pPr>
    <w:rPr>
      <w:rFonts w:ascii="Times New Roman" w:eastAsia="Times New Roman" w:hAnsi="Times New Roman" w:cs="Times New Roman"/>
      <w:b/>
      <w:bCs/>
      <w:color w:val="auto"/>
      <w:sz w:val="34"/>
      <w:szCs w:val="34"/>
      <w:lang w:val="en-US" w:eastAsia="en-US"/>
    </w:rPr>
  </w:style>
  <w:style w:type="character" w:customStyle="1" w:styleId="TitleChar">
    <w:name w:val="Title Char"/>
    <w:basedOn w:val="DefaultParagraphFont"/>
    <w:link w:val="Title"/>
    <w:uiPriority w:val="10"/>
    <w:rsid w:val="00874DF2"/>
    <w:rPr>
      <w:rFonts w:ascii="Times New Roman" w:eastAsia="Times New Roman" w:hAnsi="Times New Roman" w:cs="Times New Roman"/>
      <w:b/>
      <w:bCs/>
      <w:sz w:val="34"/>
      <w:szCs w:val="34"/>
      <w:lang w:val="en-US" w:eastAsia="en-US"/>
    </w:rPr>
  </w:style>
  <w:style w:type="paragraph" w:customStyle="1" w:styleId="TableParagraph">
    <w:name w:val="Table Paragraph"/>
    <w:basedOn w:val="Normal"/>
    <w:uiPriority w:val="1"/>
    <w:qFormat/>
    <w:rsid w:val="00874DF2"/>
    <w:pPr>
      <w:widowControl w:val="0"/>
      <w:autoSpaceDE w:val="0"/>
      <w:autoSpaceDN w:val="0"/>
      <w:spacing w:after="0" w:line="240" w:lineRule="auto"/>
      <w:ind w:left="0" w:firstLine="0"/>
      <w:jc w:val="left"/>
    </w:pPr>
    <w:rPr>
      <w:rFonts w:ascii="Times New Roman" w:eastAsia="Times New Roman" w:hAnsi="Times New Roman" w:cs="Times New Roman"/>
      <w:color w:val="auto"/>
      <w:sz w:val="22"/>
      <w:lang w:val="en-US" w:eastAsia="en-US"/>
    </w:rPr>
  </w:style>
  <w:style w:type="character" w:customStyle="1" w:styleId="Heading3Char">
    <w:name w:val="Heading 3 Char"/>
    <w:basedOn w:val="DefaultParagraphFont"/>
    <w:link w:val="Heading3"/>
    <w:uiPriority w:val="9"/>
    <w:semiHidden/>
    <w:rsid w:val="00387586"/>
    <w:rPr>
      <w:rFonts w:asciiTheme="majorHAnsi" w:eastAsiaTheme="majorEastAsia" w:hAnsiTheme="majorHAnsi" w:cstheme="majorBidi"/>
      <w:color w:val="1F4D78" w:themeColor="accent1" w:themeShade="7F"/>
      <w:sz w:val="24"/>
      <w:szCs w:val="24"/>
    </w:rPr>
  </w:style>
  <w:style w:type="table" w:customStyle="1" w:styleId="TableGrid0">
    <w:name w:val="TableGrid"/>
    <w:rsid w:val="000A6084"/>
    <w:pPr>
      <w:spacing w:after="0" w:line="240" w:lineRule="auto"/>
    </w:pPr>
    <w:rPr>
      <w:kern w:val="2"/>
      <w:lang w:val="en-US"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672612">
      <w:bodyDiv w:val="1"/>
      <w:marLeft w:val="0"/>
      <w:marRight w:val="0"/>
      <w:marTop w:val="0"/>
      <w:marBottom w:val="0"/>
      <w:divBdr>
        <w:top w:val="none" w:sz="0" w:space="0" w:color="auto"/>
        <w:left w:val="none" w:sz="0" w:space="0" w:color="auto"/>
        <w:bottom w:val="none" w:sz="0" w:space="0" w:color="auto"/>
        <w:right w:val="none" w:sz="0" w:space="0" w:color="auto"/>
      </w:divBdr>
    </w:div>
    <w:div w:id="1092623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maritans.org/how-we-can-help/support-and-information/if-youre-having-difficult-time/" TargetMode="External"/><Relationship Id="rId13" Type="http://schemas.openxmlformats.org/officeDocument/2006/relationships/hyperlink" Target="https://lgbt.foundation/how-we-can-help-you" TargetMode="External"/><Relationship Id="rId3" Type="http://schemas.openxmlformats.org/officeDocument/2006/relationships/settings" Target="settings.xml"/><Relationship Id="rId7" Type="http://schemas.openxmlformats.org/officeDocument/2006/relationships/hyperlink" Target="https://www.samaritans.org/" TargetMode="External"/><Relationship Id="rId12" Type="http://schemas.openxmlformats.org/officeDocument/2006/relationships/hyperlink" Target="http://www.mensadviceline.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domesticviolencehelpline.org.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ngland.shelter.org.uk/get_help" TargetMode="External"/><Relationship Id="rId4" Type="http://schemas.openxmlformats.org/officeDocument/2006/relationships/webSettings" Target="webSettings.xml"/><Relationship Id="rId9" Type="http://schemas.openxmlformats.org/officeDocument/2006/relationships/hyperlink" Target="https://www.themix.org.uk/" TargetMode="Externa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Caroline Moon</cp:lastModifiedBy>
  <cp:revision>3</cp:revision>
  <dcterms:created xsi:type="dcterms:W3CDTF">2024-01-04T15:53:00Z</dcterms:created>
  <dcterms:modified xsi:type="dcterms:W3CDTF">2024-08-30T11:30:00Z</dcterms:modified>
</cp:coreProperties>
</file>